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График проведения первичной специализированной аккредитации</w:t>
      </w:r>
    </w:p>
    <w:p w14:paraId="02000000">
      <w:pPr>
        <w:widowControl w:val="1"/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на </w:t>
      </w:r>
      <w:r>
        <w:rPr>
          <w:rFonts w:ascii="Times New Roman" w:hAnsi="Times New Roman"/>
          <w:b w:val="1"/>
          <w:i w:val="1"/>
          <w:sz w:val="28"/>
        </w:rPr>
        <w:t>июнь</w:t>
      </w:r>
      <w:r>
        <w:rPr>
          <w:rFonts w:ascii="Times New Roman" w:hAnsi="Times New Roman"/>
          <w:b w:val="1"/>
          <w:i w:val="1"/>
          <w:sz w:val="28"/>
        </w:rPr>
        <w:t>- июль</w:t>
      </w:r>
      <w:r>
        <w:rPr>
          <w:rFonts w:ascii="Times New Roman" w:hAnsi="Times New Roman"/>
          <w:b w:val="1"/>
          <w:i w:val="1"/>
          <w:sz w:val="28"/>
        </w:rPr>
        <w:t xml:space="preserve"> 2025 г.</w:t>
      </w:r>
    </w:p>
    <w:tbl>
      <w:tblPr>
        <w:tblStyle w:val="Style_1"/>
        <w:tblW w:type="auto" w:w="0"/>
        <w:tblInd w:type="dxa" w:w="-5"/>
        <w:tblLayout w:type="fixed"/>
      </w:tblPr>
      <w:tblGrid>
        <w:gridCol w:w="1843"/>
        <w:gridCol w:w="2126"/>
        <w:gridCol w:w="1843"/>
        <w:gridCol w:w="1701"/>
        <w:gridCol w:w="1701"/>
        <w:gridCol w:w="1559"/>
      </w:tblGrid>
      <w:tr>
        <w:trPr>
          <w:trHeight w:hRule="atLeast" w:val="611"/>
        </w:trPr>
        <w:tc>
          <w:tcPr>
            <w:tcW w:type="dxa" w:w="1843"/>
          </w:tcPr>
          <w:p w14:paraId="0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Специальность </w:t>
            </w:r>
          </w:p>
        </w:tc>
        <w:tc>
          <w:tcPr>
            <w:tcW w:type="dxa" w:w="2126"/>
          </w:tcPr>
          <w:p w14:paraId="0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Прием документов </w:t>
            </w:r>
          </w:p>
        </w:tc>
        <w:tc>
          <w:tcPr>
            <w:tcW w:type="dxa" w:w="1843"/>
          </w:tcPr>
          <w:p w14:paraId="0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type="dxa" w:w="1701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Тестирование </w:t>
            </w:r>
          </w:p>
        </w:tc>
        <w:tc>
          <w:tcPr>
            <w:tcW w:type="dxa" w:w="1701"/>
          </w:tcPr>
          <w:p w14:paraId="0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Практические навыки</w:t>
            </w:r>
          </w:p>
        </w:tc>
        <w:tc>
          <w:tcPr>
            <w:tcW w:type="dxa" w:w="1559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Решение ситуационных задач</w:t>
            </w:r>
          </w:p>
        </w:tc>
      </w:tr>
      <w:tr>
        <w:trPr>
          <w:trHeight w:hRule="atLeast" w:val="200"/>
        </w:trPr>
        <w:tc>
          <w:tcPr>
            <w:tcW w:type="dxa" w:w="1843"/>
          </w:tcPr>
          <w:p w14:paraId="0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Скорая и неотложная помощь</w:t>
            </w:r>
          </w:p>
        </w:tc>
        <w:tc>
          <w:tcPr>
            <w:tcW w:type="dxa" w:w="2126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я 2025 г.</w:t>
            </w:r>
          </w:p>
          <w:p w14:paraId="0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9.00 до 15.00 </w:t>
            </w:r>
          </w:p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ию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я 2025 г. </w:t>
            </w:r>
          </w:p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9.00 до 11.00</w:t>
            </w:r>
          </w:p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14:paraId="0F000000">
            <w:pPr>
              <w:widowControl w:val="0"/>
              <w:spacing w:after="0" w:line="240" w:lineRule="auto"/>
              <w:ind/>
            </w:pPr>
            <w:r>
              <w:rPr>
                <w:rFonts w:ascii="Times New Roman" w:hAnsi="Times New Roman"/>
              </w:rPr>
              <w:t>раб. 22-94-70</w:t>
            </w:r>
          </w:p>
        </w:tc>
        <w:tc>
          <w:tcPr>
            <w:tcW w:type="dxa" w:w="1843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701"/>
          </w:tcPr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14:paraId="1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701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 xml:space="preserve">.00 </w:t>
            </w:r>
          </w:p>
          <w:p w14:paraId="1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1559"/>
          </w:tcPr>
          <w:p w14:paraId="1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A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0" w:gutter="0" w:header="0" w:left="709" w:right="127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Заголовок 51"/>
    <w:link w:val="Style_3_ch"/>
    <w:rPr>
      <w:rFonts w:ascii="XO Thames" w:hAnsi="XO Thames"/>
      <w:b w:val="1"/>
    </w:rPr>
  </w:style>
  <w:style w:styleId="Style_3_ch" w:type="character">
    <w:name w:val="Заголовок 51"/>
    <w:link w:val="Style_3"/>
    <w:rPr>
      <w:rFonts w:ascii="XO Thames" w:hAnsi="XO Thames"/>
      <w:b w:val="1"/>
    </w:rPr>
  </w:style>
  <w:style w:styleId="Style_4" w:type="paragraph">
    <w:name w:val="Гиперссылка12"/>
    <w:link w:val="Style_4_ch"/>
    <w:pPr>
      <w:widowControl w:val="1"/>
      <w:spacing w:after="160" w:line="264" w:lineRule="auto"/>
      <w:ind/>
    </w:pPr>
    <w:rPr>
      <w:rFonts w:ascii="Calibri" w:hAnsi="Calibri"/>
      <w:color w:val="0000FF"/>
      <w:u w:val="single"/>
    </w:rPr>
  </w:style>
  <w:style w:styleId="Style_4_ch" w:type="character">
    <w:name w:val="Гиперссылка12"/>
    <w:link w:val="Style_4"/>
    <w:rPr>
      <w:rFonts w:ascii="Calibri" w:hAnsi="Calibri"/>
      <w:color w:val="0000FF"/>
      <w:u w:val="single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line="264" w:lineRule="auto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4"/>
    <w:link w:val="Style_6_ch"/>
    <w:pPr>
      <w:widowControl w:val="1"/>
      <w:spacing w:after="160" w:line="264" w:lineRule="auto"/>
      <w:ind/>
    </w:pPr>
  </w:style>
  <w:style w:styleId="Style_6_ch" w:type="character">
    <w:name w:val="Обычный14"/>
    <w:link w:val="Style_6"/>
  </w:style>
  <w:style w:styleId="Style_7" w:type="paragraph">
    <w:name w:val="toc 4"/>
    <w:next w:val="Style_2"/>
    <w:link w:val="Style_7_ch"/>
    <w:uiPriority w:val="39"/>
    <w:pPr>
      <w:widowControl w:val="1"/>
      <w:spacing w:after="160" w:line="264" w:lineRule="auto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160" w:line="264" w:lineRule="auto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line="264" w:lineRule="auto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Contents 4"/>
    <w:link w:val="Style_11_ch"/>
    <w:rPr>
      <w:rFonts w:ascii="XO Thames" w:hAnsi="XO Thames"/>
      <w:sz w:val="28"/>
    </w:rPr>
  </w:style>
  <w:style w:styleId="Style_11_ch" w:type="character">
    <w:name w:val="Contents 4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Колонтитул"/>
    <w:link w:val="Style_14_ch"/>
    <w:pPr>
      <w:widowControl w:val="1"/>
      <w:spacing w:after="160"/>
      <w:ind/>
      <w:jc w:val="both"/>
    </w:pPr>
    <w:rPr>
      <w:rFonts w:ascii="XO Thames" w:hAnsi="XO Thames"/>
      <w:sz w:val="20"/>
    </w:rPr>
  </w:style>
  <w:style w:styleId="Style_14_ch" w:type="character">
    <w:name w:val="Колонтитул"/>
    <w:link w:val="Style_14"/>
    <w:rPr>
      <w:rFonts w:ascii="XO Thames" w:hAnsi="XO Thames"/>
      <w:sz w:val="20"/>
    </w:rPr>
  </w:style>
  <w:style w:styleId="Style_15" w:type="paragraph">
    <w:name w:val="Основной шрифт абзаца1"/>
    <w:link w:val="Style_15_ch"/>
    <w:pPr>
      <w:widowControl w:val="1"/>
      <w:spacing w:after="160" w:line="264" w:lineRule="auto"/>
      <w:ind/>
    </w:pPr>
  </w:style>
  <w:style w:styleId="Style_15_ch" w:type="character">
    <w:name w:val="Основной шрифт абзаца1"/>
    <w:link w:val="Style_15"/>
  </w:style>
  <w:style w:styleId="Style_16" w:type="paragraph">
    <w:name w:val="Заголовок1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Заголовок1"/>
    <w:link w:val="Style_16"/>
    <w:rPr>
      <w:rFonts w:ascii="XO Thames" w:hAnsi="XO Thames"/>
      <w:b w:val="1"/>
      <w:caps w:val="1"/>
      <w:sz w:val="40"/>
    </w:rPr>
  </w:style>
  <w:style w:styleId="Style_17" w:type="paragraph">
    <w:name w:val="Contents 2"/>
    <w:link w:val="Style_17_ch"/>
    <w:rPr>
      <w:rFonts w:ascii="XO Thames" w:hAnsi="XO Thames"/>
      <w:sz w:val="28"/>
    </w:rPr>
  </w:style>
  <w:style w:styleId="Style_17_ch" w:type="character">
    <w:name w:val="Contents 2"/>
    <w:link w:val="Style_17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Содержимое таблицы"/>
    <w:basedOn w:val="Style_2"/>
    <w:link w:val="Style_21_ch"/>
    <w:pPr>
      <w:widowControl w:val="0"/>
      <w:ind/>
    </w:pPr>
  </w:style>
  <w:style w:styleId="Style_21_ch" w:type="character">
    <w:name w:val="Содержимое таблицы"/>
    <w:basedOn w:val="Style_2_ch"/>
    <w:link w:val="Style_21"/>
  </w:style>
  <w:style w:styleId="Style_22" w:type="paragraph">
    <w:name w:val="Заголовок 31"/>
    <w:link w:val="Style_22_ch"/>
    <w:rPr>
      <w:rFonts w:ascii="XO Thames" w:hAnsi="XO Thames"/>
      <w:b w:val="1"/>
      <w:sz w:val="26"/>
    </w:rPr>
  </w:style>
  <w:style w:styleId="Style_22_ch" w:type="character">
    <w:name w:val="Заголовок 31"/>
    <w:link w:val="Style_22"/>
    <w:rPr>
      <w:rFonts w:ascii="XO Thames" w:hAnsi="XO Thames"/>
      <w:b w:val="1"/>
      <w:sz w:val="26"/>
    </w:rPr>
  </w:style>
  <w:style w:styleId="Style_23" w:type="paragraph">
    <w:name w:val="toc 3"/>
    <w:next w:val="Style_2"/>
    <w:link w:val="Style_23_ch"/>
    <w:uiPriority w:val="39"/>
    <w:pPr>
      <w:widowControl w:val="1"/>
      <w:spacing w:after="160" w:line="264" w:lineRule="auto"/>
      <w:ind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Обычный12"/>
    <w:link w:val="Style_27_ch"/>
  </w:style>
  <w:style w:styleId="Style_27_ch" w:type="character">
    <w:name w:val="Обычный12"/>
    <w:link w:val="Style_27"/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Contents 1"/>
    <w:link w:val="Style_30_ch"/>
    <w:rPr>
      <w:rFonts w:ascii="XO Thames" w:hAnsi="XO Thames"/>
      <w:b w:val="1"/>
      <w:sz w:val="28"/>
    </w:rPr>
  </w:style>
  <w:style w:styleId="Style_30_ch" w:type="character">
    <w:name w:val="Contents 1"/>
    <w:link w:val="Style_30"/>
    <w:rPr>
      <w:rFonts w:ascii="XO Thames" w:hAnsi="XO Thames"/>
      <w:b w:val="1"/>
      <w:sz w:val="28"/>
    </w:rPr>
  </w:style>
  <w:style w:styleId="Style_31" w:type="paragraph">
    <w:name w:val="Internet link"/>
    <w:link w:val="Style_31_ch"/>
    <w:pPr>
      <w:widowControl w:val="1"/>
      <w:spacing w:after="160" w:line="264" w:lineRule="auto"/>
      <w:ind/>
    </w:pPr>
    <w:rPr>
      <w:rFonts w:ascii="Calibri" w:hAnsi="Calibri"/>
      <w:color w:val="0000FF"/>
      <w:u w:val="single"/>
    </w:rPr>
  </w:style>
  <w:style w:styleId="Style_31_ch" w:type="character">
    <w:name w:val="Internet link"/>
    <w:link w:val="Style_31"/>
    <w:rPr>
      <w:rFonts w:ascii="Calibri" w:hAnsi="Calibri"/>
      <w:color w:val="0000FF"/>
      <w:u w:val="single"/>
    </w:rPr>
  </w:style>
  <w:style w:styleId="Style_32" w:type="paragraph">
    <w:name w:val="Заголовок 11"/>
    <w:link w:val="Style_32_ch"/>
    <w:rPr>
      <w:rFonts w:ascii="XO Thames" w:hAnsi="XO Thames"/>
      <w:b w:val="1"/>
      <w:sz w:val="32"/>
    </w:rPr>
  </w:style>
  <w:style w:styleId="Style_32_ch" w:type="character">
    <w:name w:val="Заголовок 1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34_ch" w:type="character">
    <w:name w:val="Footnote"/>
    <w:link w:val="Style_34"/>
    <w:rPr>
      <w:rFonts w:ascii="XO Thames" w:hAnsi="XO Thames"/>
    </w:rPr>
  </w:style>
  <w:style w:styleId="Style_35" w:type="paragraph">
    <w:name w:val="toc 1"/>
    <w:next w:val="Style_2"/>
    <w:link w:val="Style_35_ch"/>
    <w:uiPriority w:val="39"/>
    <w:pPr>
      <w:widowControl w:val="1"/>
      <w:spacing w:after="160" w:line="264" w:lineRule="auto"/>
      <w:ind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Заголовок 41"/>
    <w:link w:val="Style_37_ch"/>
    <w:rPr>
      <w:rFonts w:ascii="XO Thames" w:hAnsi="XO Thames"/>
      <w:b w:val="1"/>
      <w:sz w:val="24"/>
    </w:rPr>
  </w:style>
  <w:style w:styleId="Style_37_ch" w:type="character">
    <w:name w:val="Заголовок 41"/>
    <w:link w:val="Style_37"/>
    <w:rPr>
      <w:rFonts w:ascii="XO Thames" w:hAnsi="XO Thames"/>
      <w:b w:val="1"/>
      <w:sz w:val="24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line="264" w:lineRule="auto"/>
      <w:ind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index heading"/>
    <w:basedOn w:val="Style_2"/>
    <w:link w:val="Style_40_ch"/>
  </w:style>
  <w:style w:styleId="Style_40_ch" w:type="character">
    <w:name w:val="index heading"/>
    <w:basedOn w:val="Style_2_ch"/>
    <w:link w:val="Style_40"/>
  </w:style>
  <w:style w:styleId="Style_41" w:type="paragraph">
    <w:name w:val="toc 8"/>
    <w:next w:val="Style_2"/>
    <w:link w:val="Style_41_ch"/>
    <w:uiPriority w:val="39"/>
    <w:pPr>
      <w:widowControl w:val="1"/>
      <w:spacing w:after="160" w:line="264" w:lineRule="auto"/>
      <w:ind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Подзаголовок1"/>
    <w:link w:val="Style_42_ch"/>
    <w:rPr>
      <w:rFonts w:ascii="XO Thames" w:hAnsi="XO Thames"/>
      <w:i w:val="1"/>
      <w:sz w:val="24"/>
    </w:rPr>
  </w:style>
  <w:style w:styleId="Style_42_ch" w:type="character">
    <w:name w:val="Подзаголовок1"/>
    <w:link w:val="Style_42"/>
    <w:rPr>
      <w:rFonts w:ascii="XO Thames" w:hAnsi="XO Thames"/>
      <w:i w:val="1"/>
      <w:sz w:val="24"/>
    </w:rPr>
  </w:style>
  <w:style w:styleId="Style_43" w:type="paragraph">
    <w:name w:val="Contents 3"/>
    <w:link w:val="Style_43_ch"/>
    <w:rPr>
      <w:rFonts w:ascii="XO Thames" w:hAnsi="XO Thames"/>
      <w:sz w:val="28"/>
    </w:rPr>
  </w:style>
  <w:style w:styleId="Style_43_ch" w:type="character">
    <w:name w:val="Contents 3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сновной шрифт абзаца22"/>
    <w:link w:val="Style_45_ch"/>
    <w:pPr>
      <w:widowControl w:val="1"/>
      <w:spacing w:after="160" w:line="264" w:lineRule="auto"/>
      <w:ind/>
    </w:pPr>
  </w:style>
  <w:style w:styleId="Style_45_ch" w:type="character">
    <w:name w:val="Основной шрифт абзаца22"/>
    <w:link w:val="Style_45"/>
  </w:style>
  <w:style w:styleId="Style_46" w:type="paragraph">
    <w:name w:val="toc 5"/>
    <w:next w:val="Style_2"/>
    <w:link w:val="Style_46_ch"/>
    <w:uiPriority w:val="39"/>
    <w:pPr>
      <w:widowControl w:val="1"/>
      <w:spacing w:after="160" w:line="264" w:lineRule="auto"/>
      <w:ind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Contents 7"/>
    <w:link w:val="Style_48_ch"/>
    <w:rPr>
      <w:rFonts w:ascii="XO Thames" w:hAnsi="XO Thames"/>
      <w:sz w:val="28"/>
    </w:rPr>
  </w:style>
  <w:style w:styleId="Style_48_ch" w:type="character">
    <w:name w:val="Contents 7"/>
    <w:link w:val="Style_48"/>
    <w:rPr>
      <w:rFonts w:ascii="XO Thames" w:hAnsi="XO Thames"/>
      <w:sz w:val="28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Subtitle"/>
    <w:next w:val="Style_2"/>
    <w:link w:val="Style_50_ch"/>
    <w:uiPriority w:val="11"/>
    <w:qFormat/>
    <w:pPr>
      <w:widowControl w:val="1"/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52" w:type="paragraph">
    <w:name w:val="Title"/>
    <w:next w:val="Style_26"/>
    <w:link w:val="Style_52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2"/>
    <w:link w:val="Style_53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26" w:type="paragraph">
    <w:name w:val="Body Text"/>
    <w:basedOn w:val="Style_2"/>
    <w:link w:val="Style_26_ch"/>
    <w:pPr>
      <w:widowControl w:val="1"/>
      <w:spacing w:after="140" w:line="276" w:lineRule="auto"/>
      <w:ind/>
    </w:pPr>
  </w:style>
  <w:style w:styleId="Style_26_ch" w:type="character">
    <w:name w:val="Body Text"/>
    <w:basedOn w:val="Style_2_ch"/>
    <w:link w:val="Style_26"/>
  </w:style>
  <w:style w:styleId="Style_54" w:type="paragraph">
    <w:name w:val="caption"/>
    <w:basedOn w:val="Style_2"/>
    <w:link w:val="Style_54_ch"/>
    <w:pPr>
      <w:widowControl w:val="1"/>
      <w:spacing w:after="120" w:before="120"/>
      <w:ind/>
    </w:pPr>
    <w:rPr>
      <w:i w:val="1"/>
      <w:sz w:val="24"/>
    </w:rPr>
  </w:style>
  <w:style w:styleId="Style_54_ch" w:type="character">
    <w:name w:val="caption"/>
    <w:basedOn w:val="Style_2_ch"/>
    <w:link w:val="Style_54"/>
    <w:rPr>
      <w:i w:val="1"/>
      <w:sz w:val="24"/>
    </w:rPr>
  </w:style>
  <w:style w:styleId="Style_55" w:type="paragraph">
    <w:name w:val="Заголовок таблицы"/>
    <w:basedOn w:val="Style_21"/>
    <w:link w:val="Style_55_ch"/>
    <w:pPr>
      <w:widowControl w:val="1"/>
      <w:ind/>
      <w:jc w:val="center"/>
    </w:pPr>
    <w:rPr>
      <w:b w:val="1"/>
    </w:rPr>
  </w:style>
  <w:style w:styleId="Style_55_ch" w:type="character">
    <w:name w:val="Заголовок таблицы"/>
    <w:basedOn w:val="Style_21_ch"/>
    <w:link w:val="Style_55"/>
    <w:rPr>
      <w:b w:val="1"/>
    </w:rPr>
  </w:style>
  <w:style w:styleId="Style_56" w:type="paragraph">
    <w:name w:val="heading 2"/>
    <w:next w:val="Style_2"/>
    <w:link w:val="Style_56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Заголовок 21"/>
    <w:link w:val="Style_57_ch"/>
    <w:rPr>
      <w:rFonts w:ascii="XO Thames" w:hAnsi="XO Thames"/>
      <w:b w:val="1"/>
      <w:sz w:val="28"/>
    </w:rPr>
  </w:style>
  <w:style w:styleId="Style_57_ch" w:type="character">
    <w:name w:val="Заголовок 21"/>
    <w:link w:val="Style_57"/>
    <w:rPr>
      <w:rFonts w:ascii="XO Thames" w:hAnsi="XO Thames"/>
      <w:b w:val="1"/>
      <w:sz w:val="28"/>
    </w:rPr>
  </w:style>
  <w:style w:styleId="Style_58" w:type="paragraph">
    <w:name w:val="Balloon Text"/>
    <w:basedOn w:val="Style_2"/>
    <w:link w:val="Style_58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2_ch"/>
    <w:link w:val="Style_58"/>
    <w:rPr>
      <w:rFonts w:ascii="Segoe UI" w:hAnsi="Segoe UI"/>
      <w:sz w:val="18"/>
    </w:rPr>
  </w:style>
  <w:style w:styleId="Style_1" w:type="table">
    <w:name w:val="Table Grid"/>
    <w:basedOn w:val="Style_5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2025-06-18T11:05:56Z</dcterms:created>
  <dcterms:modified xsi:type="dcterms:W3CDTF">2025-06-18T11:05:56Z</dcterms:modified>
</cp:coreProperties>
</file>